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4AC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附件1：</w:t>
      </w:r>
    </w:p>
    <w:p w14:paraId="782ECD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highlight w:val="none"/>
          <w:lang w:eastAsia="zh-CN"/>
        </w:rPr>
        <w:t>扬州颐扬健康养老管理有限公司职业经理人公开选聘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highlight w:val="none"/>
        </w:rPr>
        <w:t>岗位简介表</w:t>
      </w:r>
    </w:p>
    <w:tbl>
      <w:tblPr>
        <w:tblStyle w:val="3"/>
        <w:tblW w:w="1559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825"/>
        <w:gridCol w:w="765"/>
        <w:gridCol w:w="765"/>
        <w:gridCol w:w="6584"/>
        <w:gridCol w:w="5117"/>
      </w:tblGrid>
      <w:tr w14:paraId="212FA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C3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岗位代码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6F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拟聘</w:t>
            </w:r>
          </w:p>
          <w:p w14:paraId="0DC49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04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开考比例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AA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eastAsia="zh-CN"/>
              </w:rPr>
              <w:t>选聘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6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8D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  <w:t>招考条件</w:t>
            </w:r>
          </w:p>
        </w:tc>
        <w:tc>
          <w:tcPr>
            <w:tcW w:w="5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96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lang w:val="en-US" w:eastAsia="zh-CN"/>
              </w:rPr>
              <w:t>岗位职责</w:t>
            </w:r>
          </w:p>
        </w:tc>
      </w:tr>
      <w:tr w14:paraId="7E1685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8" w:hRule="exact"/>
          <w:jc w:val="center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2A43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32"/>
                <w:highlight w:val="none"/>
              </w:rPr>
              <w:t>01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0B17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32"/>
                <w:highlight w:val="none"/>
                <w:lang w:val="en-US" w:eastAsia="zh-CN"/>
              </w:rPr>
              <w:t>副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32"/>
                <w:highlight w:val="none"/>
                <w:lang w:val="en-US" w:eastAsia="zh-CN"/>
              </w:rPr>
              <w:t>总经理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B51BE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32"/>
                <w:highlight w:val="none"/>
                <w:u w:val="none"/>
              </w:rPr>
              <w:t>1: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32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0D32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32"/>
                <w:highlight w:val="none"/>
                <w:u w:val="none"/>
              </w:rPr>
              <w:t>1</w:t>
            </w:r>
          </w:p>
        </w:tc>
        <w:tc>
          <w:tcPr>
            <w:tcW w:w="6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837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具备本科及以上学历，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专业不限。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国（境）外留学人员需取得教育部留学服务中心出具的学历学位认证书；</w:t>
            </w:r>
          </w:p>
          <w:p w14:paraId="5AAC1C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2.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年龄不超过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47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周岁（19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77年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12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26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日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以后出生）；</w:t>
            </w:r>
          </w:p>
          <w:p w14:paraId="14CEDB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3.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具备5年以上医疗或养老行业相关管理经验，其中至少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年担任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中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高层管理职位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；</w:t>
            </w:r>
          </w:p>
          <w:p w14:paraId="736778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4.具有养老、护理、医疗管理工作经验者优先。</w:t>
            </w:r>
          </w:p>
          <w:p w14:paraId="49953F89">
            <w:pPr>
              <w:jc w:val="both"/>
              <w:rPr>
                <w:highlight w:val="none"/>
                <w:u w:val="none"/>
              </w:rPr>
            </w:pPr>
          </w:p>
          <w:p w14:paraId="02F985F4">
            <w:pPr>
              <w:jc w:val="both"/>
              <w:rPr>
                <w:highlight w:val="none"/>
                <w:u w:val="none"/>
              </w:rPr>
            </w:pPr>
          </w:p>
          <w:p w14:paraId="54CF75A4">
            <w:pPr>
              <w:jc w:val="both"/>
              <w:rPr>
                <w:highlight w:val="none"/>
                <w:u w:val="none"/>
              </w:rPr>
            </w:pPr>
          </w:p>
          <w:p w14:paraId="07BCE42F">
            <w:pPr>
              <w:widowControl w:val="0"/>
              <w:ind w:left="0" w:leftChars="0" w:firstLine="0" w:firstLineChars="0"/>
              <w:jc w:val="both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B62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1.统筹公司整体战略规划与经营管理，对年度经营目标达成及运营效益负责；</w:t>
            </w:r>
          </w:p>
          <w:p w14:paraId="285F40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2.搭建并优化内部管理体系、服务标准与团队建设，提升组织效能与服务品质；</w:t>
            </w:r>
          </w:p>
          <w:p w14:paraId="3B6DAE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3.主导市场拓展、品牌建设及行业资源整合，维护政企、合作伙伴等外部关系；</w:t>
            </w:r>
          </w:p>
          <w:p w14:paraId="33ECF6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4.负责风险防控、应急管理及重大事项决策，保障公司稳健发展与长者权益。</w:t>
            </w:r>
          </w:p>
          <w:p w14:paraId="47617042">
            <w:pPr>
              <w:jc w:val="both"/>
              <w:rPr>
                <w:highlight w:val="none"/>
                <w:u w:val="none"/>
              </w:rPr>
            </w:pPr>
          </w:p>
          <w:p w14:paraId="3BB11101">
            <w:pPr>
              <w:jc w:val="both"/>
              <w:rPr>
                <w:highlight w:val="none"/>
                <w:u w:val="none"/>
              </w:rPr>
            </w:pPr>
          </w:p>
          <w:p w14:paraId="44F96F91">
            <w:pPr>
              <w:jc w:val="both"/>
              <w:rPr>
                <w:highlight w:val="none"/>
                <w:u w:val="none"/>
              </w:rPr>
            </w:pPr>
          </w:p>
          <w:p w14:paraId="0C012E50">
            <w:pPr>
              <w:jc w:val="both"/>
              <w:rPr>
                <w:highlight w:val="none"/>
                <w:u w:val="none"/>
              </w:rPr>
            </w:pPr>
          </w:p>
          <w:p w14:paraId="12F4A1F2">
            <w:pPr>
              <w:jc w:val="both"/>
              <w:rPr>
                <w:highlight w:val="none"/>
                <w:u w:val="none"/>
              </w:rPr>
            </w:pPr>
          </w:p>
          <w:p w14:paraId="0B0206F9">
            <w:pPr>
              <w:widowControl w:val="0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32"/>
                <w:highlight w:val="none"/>
                <w:u w:val="none"/>
                <w:lang w:val="en-US" w:eastAsia="zh-CN" w:bidi="ar-SA"/>
              </w:rPr>
            </w:pPr>
          </w:p>
        </w:tc>
      </w:tr>
    </w:tbl>
    <w:p w14:paraId="771F980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C0A7D3-8897-4F23-B25C-3F58CAC9D1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EC935FB-46FF-452B-A41D-06E370C97DF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95453E3-1926-41A5-B2CF-E0CC518546A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ECE798C0-4D01-47DC-9CE1-F07A327E09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E105E"/>
    <w:rsid w:val="331E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2025-12-26T06:58:00Z</dcterms:created>
  <dc:creator>Joy Pu</dc:creator>
  <cp:lastModifiedBy>Joy Pu</cp:lastModifiedBy>
  <dcterms:modified xsi:type="dcterms:W3CDTF">2025-12-26T06:58:25Z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7BE6A2C2905B4E64A335EB3963C26BA3_11</vt:lpwstr>
  </property>
  <property fmtid="{D5CDD505-2E9C-101B-9397-08002B2CF9AE}" pid="4" name="KSOTemplateDocerSaveRecord">
    <vt:lpwstr>eyJoZGlkIjoiZDQ5YjlhM2QxOGMzZDEwYWY0MWE0NGEzNDAzYTQ0ZGUiLCJ1c2VySWQiOiIzNTc1NTUxODAifQ==</vt:lpwstr>
  </property>
</Properties>
</file>